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D5F11">
        <w:rPr>
          <w:rFonts w:cs="Arial"/>
          <w:b/>
          <w:caps/>
          <w:sz w:val="28"/>
          <w:szCs w:val="28"/>
        </w:rPr>
        <w:t>1334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D5F1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Solicita a adoção das providências cabíveis visando à revitalização, inclusive com a realização de capina e limpeza, de área de lazer localizada defronte do n.º 885 da Avenida Paulo Setúbal, no Conjunto São Benedito.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2D5F11" w:rsidRPr="002D5F11">
        <w:rPr>
          <w:rFonts w:cs="Arial"/>
          <w:sz w:val="20"/>
          <w:szCs w:val="20"/>
        </w:rPr>
        <w:t xml:space="preserve"> </w:t>
      </w:r>
      <w:r w:rsidR="002D5F11" w:rsidRPr="002D5F11">
        <w:rPr>
          <w:rFonts w:cs="Arial"/>
        </w:rPr>
        <w:t>à revitalização, inclusive com a realização de capina e limpeza, de área de lazer localizada defronte do n.º 885 da Avenida Paulo Setúbal, no Conjunto São Benedito.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D5F11">
        <w:rPr>
          <w:rFonts w:cs="Arial"/>
        </w:rPr>
        <w:t>19 de maio de 2021.</w:t>
      </w:r>
    </w:p>
    <w:p w:rsidR="002D5F11" w:rsidRDefault="002D5F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D5F11" w:rsidRDefault="002D5F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D5F11" w:rsidRPr="005D429C" w:rsidRDefault="002D5F11" w:rsidP="002D5F1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2D5F11" w:rsidRPr="005D429C" w:rsidRDefault="002D5F11" w:rsidP="002D5F1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2D5F11" w:rsidRDefault="002D5F11" w:rsidP="002D5F11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2D5F11" w:rsidRPr="00ED4D34" w:rsidRDefault="002D5F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2D5F11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7E7" w:rsidRDefault="005947E7">
      <w:r>
        <w:separator/>
      </w:r>
    </w:p>
  </w:endnote>
  <w:endnote w:type="continuationSeparator" w:id="0">
    <w:p w:rsidR="005947E7" w:rsidRDefault="00594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7E7" w:rsidRDefault="005947E7">
      <w:r>
        <w:separator/>
      </w:r>
    </w:p>
  </w:footnote>
  <w:footnote w:type="continuationSeparator" w:id="0">
    <w:p w:rsidR="005947E7" w:rsidRDefault="00594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D5F11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947E7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9E307-74DE-4FB9-87A6-F9D7684CE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2021-05-17T17:48:00Z</dcterms:created>
  <dcterms:modified xsi:type="dcterms:W3CDTF">2021-05-17T17:48:00Z</dcterms:modified>
</cp:coreProperties>
</file>